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2D7FFA" w:rsidRPr="00A8599D" w:rsidTr="00A8599D">
        <w:tc>
          <w:tcPr>
            <w:tcW w:w="9426" w:type="dxa"/>
            <w:gridSpan w:val="2"/>
            <w:tcBorders>
              <w:top w:val="single" w:sz="6" w:space="0" w:color="000000"/>
              <w:left w:val="single" w:sz="6" w:space="0" w:color="000000"/>
              <w:bottom w:val="nil"/>
              <w:right w:val="single" w:sz="6" w:space="0" w:color="000000"/>
            </w:tcBorders>
          </w:tcPr>
          <w:p w:rsidR="002D7FFA" w:rsidRPr="00A8599D" w:rsidRDefault="002D7FFA" w:rsidP="00463615">
            <w:pPr>
              <w:jc w:val="center"/>
              <w:rPr>
                <w:rFonts w:asciiTheme="minorHAnsi" w:hAnsiTheme="minorHAnsi" w:cstheme="minorHAnsi"/>
                <w:b/>
                <w:sz w:val="40"/>
                <w:szCs w:val="40"/>
              </w:rPr>
            </w:pPr>
            <w:r w:rsidRPr="00A8599D">
              <w:rPr>
                <w:rFonts w:asciiTheme="minorHAnsi" w:hAnsiTheme="minorHAnsi" w:cstheme="minorHAnsi"/>
                <w:b/>
                <w:sz w:val="40"/>
                <w:szCs w:val="40"/>
              </w:rPr>
              <w:t>Základní škola a Mateřská škola Štěpánovice</w:t>
            </w:r>
          </w:p>
          <w:p w:rsidR="002D7FFA" w:rsidRPr="00A8599D" w:rsidRDefault="002D7FFA" w:rsidP="00463615">
            <w:pPr>
              <w:jc w:val="center"/>
              <w:rPr>
                <w:rFonts w:asciiTheme="minorHAnsi" w:hAnsiTheme="minorHAnsi" w:cstheme="minorHAnsi"/>
                <w:sz w:val="28"/>
              </w:rPr>
            </w:pPr>
            <w:r w:rsidRPr="00A8599D">
              <w:rPr>
                <w:rFonts w:asciiTheme="minorHAnsi" w:hAnsiTheme="minorHAnsi" w:cstheme="minorHAnsi"/>
                <w:b/>
                <w:sz w:val="40"/>
                <w:szCs w:val="40"/>
              </w:rPr>
              <w:t>Se sídlem Nová 166, 373 73 Štěpánovice</w:t>
            </w:r>
          </w:p>
        </w:tc>
      </w:tr>
      <w:tr w:rsidR="002D7FFA" w:rsidRPr="00A8599D" w:rsidTr="00A8599D">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2D7FFA" w:rsidRPr="00A8599D" w:rsidRDefault="002D7FFA" w:rsidP="00463615">
            <w:pPr>
              <w:spacing w:before="120" w:line="240" w:lineRule="atLeast"/>
              <w:jc w:val="center"/>
              <w:rPr>
                <w:rFonts w:asciiTheme="minorHAnsi" w:hAnsiTheme="minorHAnsi" w:cstheme="minorHAnsi"/>
                <w:sz w:val="28"/>
              </w:rPr>
            </w:pPr>
            <w:r w:rsidRPr="00A8599D">
              <w:rPr>
                <w:rFonts w:asciiTheme="minorHAnsi" w:hAnsiTheme="minorHAnsi" w:cstheme="minorHAnsi"/>
                <w:b/>
                <w:sz w:val="48"/>
              </w:rPr>
              <w:t>ORGANIZAČNÍ ŘÁD ŠKOLY</w:t>
            </w:r>
          </w:p>
        </w:tc>
      </w:tr>
      <w:tr w:rsidR="002D7FFA" w:rsidRPr="00A8599D" w:rsidTr="00A8599D">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A8599D" w:rsidRPr="00A8599D" w:rsidRDefault="00A8599D" w:rsidP="00463615">
            <w:pPr>
              <w:jc w:val="center"/>
              <w:rPr>
                <w:rFonts w:asciiTheme="minorHAnsi" w:hAnsiTheme="minorHAnsi" w:cstheme="minorHAnsi"/>
                <w:b/>
                <w:bCs/>
                <w:caps/>
                <w:color w:val="0000FF"/>
                <w:sz w:val="44"/>
                <w:szCs w:val="44"/>
              </w:rPr>
            </w:pPr>
            <w:r w:rsidRPr="00A8599D">
              <w:rPr>
                <w:rFonts w:asciiTheme="minorHAnsi" w:hAnsiTheme="minorHAnsi" w:cstheme="minorHAnsi"/>
                <w:b/>
                <w:bCs/>
                <w:caps/>
                <w:color w:val="0000FF"/>
                <w:sz w:val="44"/>
                <w:szCs w:val="44"/>
              </w:rPr>
              <w:t xml:space="preserve">Směrnice  </w:t>
            </w:r>
          </w:p>
          <w:p w:rsidR="002D7FFA" w:rsidRPr="00A8599D" w:rsidRDefault="00A8599D" w:rsidP="00463615">
            <w:pPr>
              <w:jc w:val="center"/>
              <w:rPr>
                <w:rFonts w:asciiTheme="minorHAnsi" w:hAnsiTheme="minorHAnsi" w:cstheme="minorHAnsi"/>
                <w:b/>
                <w:caps/>
                <w:color w:val="0000FF"/>
                <w:sz w:val="44"/>
                <w:szCs w:val="44"/>
              </w:rPr>
            </w:pPr>
            <w:r w:rsidRPr="00A8599D">
              <w:rPr>
                <w:rFonts w:asciiTheme="minorHAnsi" w:hAnsiTheme="minorHAnsi" w:cstheme="minorHAnsi"/>
                <w:b/>
                <w:bCs/>
                <w:caps/>
                <w:color w:val="0000FF"/>
                <w:sz w:val="44"/>
                <w:szCs w:val="44"/>
              </w:rPr>
              <w:t>o úplatě za předškolní vzdělávání</w:t>
            </w:r>
          </w:p>
        </w:tc>
      </w:tr>
      <w:tr w:rsidR="002D7FFA" w:rsidRPr="00A8599D" w:rsidTr="00A8599D">
        <w:tc>
          <w:tcPr>
            <w:tcW w:w="4465" w:type="dxa"/>
            <w:tcBorders>
              <w:top w:val="single" w:sz="6" w:space="0" w:color="000000"/>
              <w:left w:val="single" w:sz="6" w:space="0" w:color="000000"/>
              <w:bottom w:val="single" w:sz="6" w:space="0" w:color="000000"/>
              <w:right w:val="single" w:sz="6" w:space="0" w:color="000000"/>
            </w:tcBorders>
          </w:tcPr>
          <w:p w:rsidR="002D7FFA" w:rsidRPr="00A8599D" w:rsidRDefault="002D7FFA" w:rsidP="00463615">
            <w:pPr>
              <w:spacing w:before="120" w:line="240" w:lineRule="atLeast"/>
              <w:rPr>
                <w:rFonts w:asciiTheme="minorHAnsi" w:hAnsiTheme="minorHAnsi" w:cstheme="minorHAnsi"/>
                <w:sz w:val="28"/>
              </w:rPr>
            </w:pPr>
            <w:r w:rsidRPr="00A8599D">
              <w:rPr>
                <w:rFonts w:asciiTheme="minorHAnsi" w:hAnsiTheme="minorHAnsi" w:cstheme="minorHAnsi"/>
                <w:color w:val="0000FF"/>
                <w:sz w:val="28"/>
                <w:lang w:eastAsia="en-US"/>
              </w:rPr>
              <w:t>Č.j.:            Spisový / skartační znak</w:t>
            </w:r>
          </w:p>
        </w:tc>
        <w:tc>
          <w:tcPr>
            <w:tcW w:w="4961" w:type="dxa"/>
            <w:tcBorders>
              <w:top w:val="single" w:sz="6" w:space="0" w:color="000000"/>
              <w:left w:val="single" w:sz="6" w:space="0" w:color="000000"/>
              <w:bottom w:val="single" w:sz="6" w:space="0" w:color="000000"/>
              <w:right w:val="single" w:sz="6" w:space="0" w:color="000000"/>
            </w:tcBorders>
          </w:tcPr>
          <w:p w:rsidR="002D7FFA" w:rsidRPr="00A8599D" w:rsidRDefault="002D7FFA" w:rsidP="00463615">
            <w:pPr>
              <w:pStyle w:val="DefinitionTerm"/>
              <w:widowControl/>
              <w:spacing w:before="120" w:line="240" w:lineRule="atLeast"/>
              <w:rPr>
                <w:rFonts w:asciiTheme="minorHAnsi" w:hAnsiTheme="minorHAnsi" w:cstheme="minorHAnsi"/>
                <w:sz w:val="28"/>
              </w:rPr>
            </w:pPr>
            <w:r w:rsidRPr="00A8599D">
              <w:rPr>
                <w:rFonts w:asciiTheme="minorHAnsi" w:hAnsiTheme="minorHAnsi" w:cstheme="minorHAnsi"/>
                <w:b/>
                <w:color w:val="0000FF"/>
                <w:sz w:val="36"/>
              </w:rPr>
              <w:t xml:space="preserve">S MŠ </w:t>
            </w:r>
            <w:r w:rsidR="004429E3">
              <w:rPr>
                <w:rFonts w:asciiTheme="minorHAnsi" w:hAnsiTheme="minorHAnsi" w:cstheme="minorHAnsi"/>
                <w:b/>
                <w:color w:val="0000FF"/>
                <w:sz w:val="36"/>
              </w:rPr>
              <w:t>4</w:t>
            </w:r>
            <w:bookmarkStart w:id="0" w:name="_GoBack"/>
            <w:bookmarkEnd w:id="0"/>
            <w:r w:rsidRPr="00A8599D">
              <w:rPr>
                <w:rFonts w:asciiTheme="minorHAnsi" w:hAnsiTheme="minorHAnsi" w:cstheme="minorHAnsi"/>
                <w:b/>
                <w:color w:val="0000FF"/>
                <w:sz w:val="36"/>
              </w:rPr>
              <w:t>/2024           A.1.       A5</w:t>
            </w:r>
          </w:p>
        </w:tc>
      </w:tr>
      <w:tr w:rsidR="002D7FFA" w:rsidRPr="00A8599D" w:rsidTr="00A8599D">
        <w:tc>
          <w:tcPr>
            <w:tcW w:w="4465" w:type="dxa"/>
            <w:tcBorders>
              <w:top w:val="single" w:sz="6" w:space="0" w:color="000000"/>
              <w:left w:val="single" w:sz="6" w:space="0" w:color="000000"/>
              <w:bottom w:val="single" w:sz="6" w:space="0" w:color="000000"/>
              <w:right w:val="single" w:sz="6" w:space="0" w:color="000000"/>
            </w:tcBorders>
            <w:hideMark/>
          </w:tcPr>
          <w:p w:rsidR="002D7FFA" w:rsidRPr="00A8599D" w:rsidRDefault="002D7FFA" w:rsidP="00463615">
            <w:pPr>
              <w:spacing w:before="120" w:line="240" w:lineRule="atLeast"/>
              <w:rPr>
                <w:rFonts w:asciiTheme="minorHAnsi" w:hAnsiTheme="minorHAnsi" w:cstheme="minorHAnsi"/>
                <w:sz w:val="28"/>
              </w:rPr>
            </w:pPr>
            <w:r w:rsidRPr="00A8599D">
              <w:rPr>
                <w:rFonts w:asciiTheme="minorHAnsi" w:hAnsiTheme="minorHAnsi" w:cstheme="minorHAnsi"/>
                <w:sz w:val="28"/>
              </w:rPr>
              <w:t xml:space="preserve">Vypracoval:  </w:t>
            </w:r>
          </w:p>
        </w:tc>
        <w:tc>
          <w:tcPr>
            <w:tcW w:w="4961" w:type="dxa"/>
            <w:tcBorders>
              <w:top w:val="single" w:sz="6" w:space="0" w:color="000000"/>
              <w:left w:val="single" w:sz="6" w:space="0" w:color="000000"/>
              <w:bottom w:val="single" w:sz="6" w:space="0" w:color="000000"/>
              <w:right w:val="single" w:sz="6" w:space="0" w:color="000000"/>
            </w:tcBorders>
            <w:hideMark/>
          </w:tcPr>
          <w:p w:rsidR="002D7FFA" w:rsidRPr="00A8599D" w:rsidRDefault="002D7FFA" w:rsidP="00463615">
            <w:pPr>
              <w:pStyle w:val="DefinitionTerm"/>
              <w:widowControl/>
              <w:spacing w:before="120" w:line="240" w:lineRule="atLeast"/>
              <w:rPr>
                <w:rFonts w:asciiTheme="minorHAnsi" w:hAnsiTheme="minorHAnsi" w:cstheme="minorHAnsi"/>
                <w:sz w:val="28"/>
              </w:rPr>
            </w:pPr>
            <w:r w:rsidRPr="00A8599D">
              <w:rPr>
                <w:rFonts w:asciiTheme="minorHAnsi" w:hAnsiTheme="minorHAnsi" w:cstheme="minorHAnsi"/>
                <w:sz w:val="28"/>
              </w:rPr>
              <w:t>Mgr. Sylvie Sedláčková, ředitelka školy</w:t>
            </w:r>
          </w:p>
        </w:tc>
      </w:tr>
      <w:tr w:rsidR="002D7FFA" w:rsidRPr="00A8599D" w:rsidTr="00A8599D">
        <w:tc>
          <w:tcPr>
            <w:tcW w:w="4465" w:type="dxa"/>
            <w:tcBorders>
              <w:top w:val="single" w:sz="6" w:space="0" w:color="000000"/>
              <w:left w:val="single" w:sz="6" w:space="0" w:color="000000"/>
              <w:bottom w:val="single" w:sz="6" w:space="0" w:color="000000"/>
              <w:right w:val="single" w:sz="6" w:space="0" w:color="000000"/>
            </w:tcBorders>
            <w:hideMark/>
          </w:tcPr>
          <w:p w:rsidR="002D7FFA" w:rsidRPr="00A8599D" w:rsidRDefault="002D7FFA" w:rsidP="00463615">
            <w:pPr>
              <w:spacing w:before="120" w:line="240" w:lineRule="atLeast"/>
              <w:rPr>
                <w:rFonts w:asciiTheme="minorHAnsi" w:hAnsiTheme="minorHAnsi" w:cstheme="minorHAnsi"/>
                <w:sz w:val="28"/>
              </w:rPr>
            </w:pPr>
            <w:r w:rsidRPr="00A8599D">
              <w:rPr>
                <w:rFonts w:asciiTheme="minorHAnsi" w:hAnsiTheme="minorHAnsi" w:cstheme="minorHAnsi"/>
                <w:sz w:val="28"/>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2D7FFA" w:rsidRPr="00A8599D" w:rsidRDefault="002D7FFA" w:rsidP="00463615">
            <w:pPr>
              <w:spacing w:before="120" w:line="240" w:lineRule="atLeast"/>
              <w:rPr>
                <w:rFonts w:asciiTheme="minorHAnsi" w:hAnsiTheme="minorHAnsi" w:cstheme="minorHAnsi"/>
                <w:sz w:val="28"/>
              </w:rPr>
            </w:pPr>
            <w:r w:rsidRPr="00A8599D">
              <w:rPr>
                <w:rFonts w:asciiTheme="minorHAnsi" w:hAnsiTheme="minorHAnsi" w:cstheme="minorHAnsi"/>
                <w:sz w:val="28"/>
              </w:rPr>
              <w:t xml:space="preserve">1. </w:t>
            </w:r>
            <w:r w:rsidR="00A8599D" w:rsidRPr="00A8599D">
              <w:rPr>
                <w:rFonts w:asciiTheme="minorHAnsi" w:hAnsiTheme="minorHAnsi" w:cstheme="minorHAnsi"/>
                <w:sz w:val="28"/>
              </w:rPr>
              <w:t>7</w:t>
            </w:r>
            <w:r w:rsidRPr="00A8599D">
              <w:rPr>
                <w:rFonts w:asciiTheme="minorHAnsi" w:hAnsiTheme="minorHAnsi" w:cstheme="minorHAnsi"/>
                <w:sz w:val="28"/>
              </w:rPr>
              <w:t>. 202</w:t>
            </w:r>
            <w:r w:rsidR="00A8599D" w:rsidRPr="00A8599D">
              <w:rPr>
                <w:rFonts w:asciiTheme="minorHAnsi" w:hAnsiTheme="minorHAnsi" w:cstheme="minorHAnsi"/>
                <w:sz w:val="28"/>
              </w:rPr>
              <w:t>4</w:t>
            </w:r>
          </w:p>
        </w:tc>
      </w:tr>
      <w:tr w:rsidR="002D7FFA" w:rsidRPr="00A8599D" w:rsidTr="00A8599D">
        <w:tc>
          <w:tcPr>
            <w:tcW w:w="4465" w:type="dxa"/>
            <w:tcBorders>
              <w:top w:val="single" w:sz="6" w:space="0" w:color="000000"/>
              <w:left w:val="single" w:sz="6" w:space="0" w:color="000000"/>
              <w:bottom w:val="single" w:sz="6" w:space="0" w:color="000000"/>
              <w:right w:val="single" w:sz="6" w:space="0" w:color="000000"/>
            </w:tcBorders>
          </w:tcPr>
          <w:p w:rsidR="002D7FFA" w:rsidRPr="00A8599D" w:rsidRDefault="002D7FFA" w:rsidP="00463615">
            <w:pPr>
              <w:spacing w:before="120" w:line="240" w:lineRule="atLeast"/>
              <w:rPr>
                <w:rFonts w:asciiTheme="minorHAnsi" w:hAnsiTheme="minorHAnsi" w:cstheme="minorHAnsi"/>
                <w:sz w:val="28"/>
              </w:rPr>
            </w:pPr>
            <w:r w:rsidRPr="00A8599D">
              <w:rPr>
                <w:rFonts w:asciiTheme="minorHAnsi" w:hAnsiTheme="minorHAnsi" w:cstheme="minorHAnsi"/>
                <w:sz w:val="28"/>
              </w:rPr>
              <w:t xml:space="preserve">Směrnice nabývá </w:t>
            </w:r>
            <w:r w:rsidR="00A8599D" w:rsidRPr="00A8599D">
              <w:rPr>
                <w:rFonts w:asciiTheme="minorHAnsi" w:hAnsiTheme="minorHAnsi" w:cstheme="minorHAnsi"/>
                <w:sz w:val="28"/>
              </w:rPr>
              <w:t xml:space="preserve">účinnosti </w:t>
            </w:r>
            <w:r w:rsidRPr="00A8599D">
              <w:rPr>
                <w:rFonts w:asciiTheme="minorHAnsi" w:hAnsiTheme="minorHAnsi" w:cstheme="minorHAnsi"/>
                <w:sz w:val="28"/>
              </w:rPr>
              <w:t>ode dne:</w:t>
            </w:r>
          </w:p>
        </w:tc>
        <w:tc>
          <w:tcPr>
            <w:tcW w:w="4961" w:type="dxa"/>
            <w:tcBorders>
              <w:top w:val="single" w:sz="6" w:space="0" w:color="000000"/>
              <w:left w:val="single" w:sz="6" w:space="0" w:color="000000"/>
              <w:bottom w:val="single" w:sz="6" w:space="0" w:color="000000"/>
              <w:right w:val="single" w:sz="6" w:space="0" w:color="000000"/>
            </w:tcBorders>
          </w:tcPr>
          <w:p w:rsidR="002D7FFA" w:rsidRPr="00A8599D" w:rsidRDefault="002D7FFA" w:rsidP="00463615">
            <w:pPr>
              <w:spacing w:before="120" w:line="240" w:lineRule="atLeast"/>
              <w:rPr>
                <w:rFonts w:asciiTheme="minorHAnsi" w:hAnsiTheme="minorHAnsi" w:cstheme="minorHAnsi"/>
                <w:sz w:val="28"/>
              </w:rPr>
            </w:pPr>
            <w:r w:rsidRPr="00A8599D">
              <w:rPr>
                <w:rFonts w:asciiTheme="minorHAnsi" w:hAnsiTheme="minorHAnsi" w:cstheme="minorHAnsi"/>
                <w:sz w:val="28"/>
              </w:rPr>
              <w:t>1. 9. 202</w:t>
            </w:r>
            <w:r w:rsidR="00A8599D" w:rsidRPr="00A8599D">
              <w:rPr>
                <w:rFonts w:asciiTheme="minorHAnsi" w:hAnsiTheme="minorHAnsi" w:cstheme="minorHAnsi"/>
                <w:sz w:val="28"/>
              </w:rPr>
              <w:t>4</w:t>
            </w:r>
          </w:p>
        </w:tc>
      </w:tr>
    </w:tbl>
    <w:p w:rsidR="00846AC4" w:rsidRPr="00A8599D" w:rsidRDefault="00846AC4">
      <w:pPr>
        <w:rPr>
          <w:rFonts w:asciiTheme="minorHAnsi" w:hAnsiTheme="minorHAnsi" w:cstheme="minorHAnsi"/>
        </w:rPr>
      </w:pPr>
    </w:p>
    <w:p w:rsidR="00A8599D" w:rsidRPr="00A8599D" w:rsidRDefault="00A8599D">
      <w:pPr>
        <w:rPr>
          <w:rFonts w:asciiTheme="minorHAnsi" w:hAnsiTheme="minorHAnsi" w:cstheme="minorHAnsi"/>
        </w:rPr>
      </w:pPr>
    </w:p>
    <w:p w:rsidR="00A8599D" w:rsidRDefault="00A8599D">
      <w:pPr>
        <w:rPr>
          <w:rFonts w:asciiTheme="minorHAnsi" w:hAnsiTheme="minorHAnsi" w:cstheme="minorHAnsi"/>
          <w:sz w:val="22"/>
          <w:szCs w:val="22"/>
        </w:rPr>
      </w:pPr>
      <w:r w:rsidRPr="00A8599D">
        <w:rPr>
          <w:rFonts w:asciiTheme="minorHAnsi" w:hAnsiTheme="minorHAnsi" w:cstheme="minorHAnsi"/>
          <w:sz w:val="22"/>
          <w:szCs w:val="22"/>
        </w:rPr>
        <w:t>Tato směrnice je vydána v souladu se zákonem č. 561/2004 Sb., o předškolním, základním, středním, vyšším odborném a jiném vzdělávání (školský zákon), ve znění pozdějších předpisů (dále jen „školský zákon“) a § 6 vyhlášky č. 14 / 2005 Sb. o předškolním vzdělávání, ve znění pozdějších předpisů, § 20–22, § 30 a § 36–40 ve znění vyhlášky č. 214 /2012 Sb., zákona 117/1995 Sb. o státní sociální podpoře, který upravuje výši, způsob hrazení a podmínky osvobození úplaty za předškolní vzdělávání (dále jen „úplata“).</w:t>
      </w:r>
    </w:p>
    <w:p w:rsidR="00B361EF" w:rsidRPr="00A8599D" w:rsidRDefault="00B361EF">
      <w:pPr>
        <w:rPr>
          <w:rFonts w:asciiTheme="minorHAnsi" w:hAnsiTheme="minorHAnsi" w:cstheme="minorHAnsi"/>
          <w:sz w:val="22"/>
          <w:szCs w:val="22"/>
        </w:rPr>
      </w:pPr>
    </w:p>
    <w:p w:rsidR="00A8599D" w:rsidRPr="00A8599D" w:rsidRDefault="00A8599D">
      <w:pPr>
        <w:rPr>
          <w:rFonts w:asciiTheme="minorHAnsi" w:hAnsiTheme="minorHAnsi" w:cstheme="minorHAnsi"/>
          <w:b/>
          <w:bCs/>
          <w:sz w:val="22"/>
          <w:szCs w:val="22"/>
        </w:rPr>
      </w:pPr>
      <w:r w:rsidRPr="00A8599D">
        <w:rPr>
          <w:rFonts w:asciiTheme="minorHAnsi" w:hAnsiTheme="minorHAnsi" w:cstheme="minorHAnsi"/>
          <w:sz w:val="22"/>
          <w:szCs w:val="22"/>
        </w:rPr>
        <w:t xml:space="preserve"> </w:t>
      </w:r>
      <w:r w:rsidRPr="00A8599D">
        <w:rPr>
          <w:rFonts w:asciiTheme="minorHAnsi" w:hAnsiTheme="minorHAnsi" w:cstheme="minorHAnsi"/>
          <w:b/>
          <w:bCs/>
          <w:sz w:val="22"/>
          <w:szCs w:val="22"/>
        </w:rPr>
        <w:t xml:space="preserve">1. Výše úplaty: </w:t>
      </w:r>
    </w:p>
    <w:p w:rsidR="00A8599D" w:rsidRPr="00A8599D" w:rsidRDefault="00A8599D">
      <w:pPr>
        <w:rPr>
          <w:rFonts w:asciiTheme="minorHAnsi" w:hAnsiTheme="minorHAnsi" w:cstheme="minorHAnsi"/>
          <w:sz w:val="22"/>
          <w:szCs w:val="22"/>
        </w:rPr>
      </w:pPr>
      <w:r w:rsidRPr="00A8599D">
        <w:rPr>
          <w:rFonts w:asciiTheme="minorHAnsi" w:hAnsiTheme="minorHAnsi" w:cstheme="minorHAnsi"/>
          <w:sz w:val="22"/>
          <w:szCs w:val="22"/>
        </w:rPr>
        <w:t>• Zřizovatel mateřské školy stanoví měsíční výši úplaty za předškolní vzdělávání (dále jen</w:t>
      </w:r>
      <w:r>
        <w:rPr>
          <w:rFonts w:asciiTheme="minorHAnsi" w:hAnsiTheme="minorHAnsi" w:cstheme="minorHAnsi"/>
          <w:sz w:val="22"/>
          <w:szCs w:val="22"/>
        </w:rPr>
        <w:t xml:space="preserve"> „</w:t>
      </w:r>
      <w:r w:rsidRPr="00A8599D">
        <w:rPr>
          <w:rFonts w:asciiTheme="minorHAnsi" w:hAnsiTheme="minorHAnsi" w:cstheme="minorHAnsi"/>
          <w:sz w:val="22"/>
          <w:szCs w:val="22"/>
        </w:rPr>
        <w:t xml:space="preserve">úplata“) na období školního roku nejpozději do 30. června předcházejícího školního roku. Nestanoví-li zřizovatel měsíční výši úplaty v tomto termínu, zůstává měsíční výše úplaty na období dalšího školního roku stejná jako v předcházejícím školním roce. Ředitel mateřské školy informuje vhodným způsobem zákonné zástupce o výši úplaty. </w:t>
      </w:r>
    </w:p>
    <w:p w:rsidR="00A8599D" w:rsidRDefault="00A8599D">
      <w:pPr>
        <w:rPr>
          <w:rFonts w:asciiTheme="minorHAnsi" w:hAnsiTheme="minorHAnsi" w:cstheme="minorHAnsi"/>
          <w:sz w:val="22"/>
          <w:szCs w:val="22"/>
        </w:rPr>
      </w:pPr>
      <w:r w:rsidRPr="00A8599D">
        <w:rPr>
          <w:rFonts w:asciiTheme="minorHAnsi" w:hAnsiTheme="minorHAnsi" w:cstheme="minorHAnsi"/>
          <w:sz w:val="22"/>
          <w:szCs w:val="22"/>
        </w:rPr>
        <w:t xml:space="preserve">• Měsíční výše úplaty nesmí přesáhnout 8 % základní sazby minimální mzdy za měsíc, která je platná v době stanovení měsíční výše úplaty. </w:t>
      </w:r>
    </w:p>
    <w:p w:rsidR="00A8599D" w:rsidRDefault="00A8599D">
      <w:pPr>
        <w:rPr>
          <w:rFonts w:asciiTheme="minorHAnsi" w:hAnsiTheme="minorHAnsi" w:cstheme="minorHAnsi"/>
          <w:sz w:val="22"/>
          <w:szCs w:val="22"/>
        </w:rPr>
      </w:pPr>
      <w:r w:rsidRPr="00A8599D">
        <w:rPr>
          <w:rFonts w:asciiTheme="minorHAnsi" w:hAnsiTheme="minorHAnsi" w:cstheme="minorHAnsi"/>
          <w:sz w:val="22"/>
          <w:szCs w:val="22"/>
        </w:rPr>
        <w:t xml:space="preserve">• Úplata se pro příslušný školní rok stanoví pro všechny děti v tomtéž druhu provozu mateřské školy ve stejné měsíční výši. Výši úplaty zveřejní ředitelka školy na přístupném místě nejpozději do 30. června předchozího školního roku na místě určeném pro informace rodičům, na </w:t>
      </w:r>
      <w:r>
        <w:rPr>
          <w:rFonts w:asciiTheme="minorHAnsi" w:hAnsiTheme="minorHAnsi" w:cstheme="minorHAnsi"/>
          <w:sz w:val="22"/>
          <w:szCs w:val="22"/>
        </w:rPr>
        <w:t xml:space="preserve">webových </w:t>
      </w:r>
      <w:r w:rsidRPr="00A8599D">
        <w:rPr>
          <w:rFonts w:asciiTheme="minorHAnsi" w:hAnsiTheme="minorHAnsi" w:cstheme="minorHAnsi"/>
          <w:sz w:val="22"/>
          <w:szCs w:val="22"/>
        </w:rPr>
        <w:t xml:space="preserve">stránkách školy </w:t>
      </w:r>
      <w:hyperlink r:id="rId5" w:history="1">
        <w:r w:rsidRPr="007075CF">
          <w:rPr>
            <w:rStyle w:val="Hypertextovodkaz"/>
            <w:rFonts w:asciiTheme="minorHAnsi" w:hAnsiTheme="minorHAnsi" w:cstheme="minorHAnsi"/>
            <w:sz w:val="22"/>
            <w:szCs w:val="22"/>
          </w:rPr>
          <w:t>https://www.zsamsstepanovice.cz</w:t>
        </w:r>
      </w:hyperlink>
      <w:r>
        <w:rPr>
          <w:rFonts w:asciiTheme="minorHAnsi" w:hAnsiTheme="minorHAnsi" w:cstheme="minorHAnsi"/>
          <w:sz w:val="22"/>
          <w:szCs w:val="22"/>
        </w:rPr>
        <w:t xml:space="preserve"> </w:t>
      </w:r>
      <w:r w:rsidRPr="00A8599D">
        <w:rPr>
          <w:rFonts w:asciiTheme="minorHAnsi" w:hAnsiTheme="minorHAnsi" w:cstheme="minorHAnsi"/>
          <w:sz w:val="22"/>
          <w:szCs w:val="22"/>
        </w:rPr>
        <w:t xml:space="preserve">a informačním panelu budovy </w:t>
      </w:r>
      <w:r>
        <w:rPr>
          <w:rFonts w:asciiTheme="minorHAnsi" w:hAnsiTheme="minorHAnsi" w:cstheme="minorHAnsi"/>
          <w:sz w:val="22"/>
          <w:szCs w:val="22"/>
        </w:rPr>
        <w:t>školy</w:t>
      </w:r>
      <w:r w:rsidRPr="00A8599D">
        <w:rPr>
          <w:rFonts w:asciiTheme="minorHAnsi" w:hAnsiTheme="minorHAnsi" w:cstheme="minorHAnsi"/>
          <w:sz w:val="22"/>
          <w:szCs w:val="22"/>
        </w:rPr>
        <w:t>.</w:t>
      </w:r>
    </w:p>
    <w:p w:rsidR="00A8599D" w:rsidRDefault="00A8599D">
      <w:pPr>
        <w:rPr>
          <w:rFonts w:asciiTheme="minorHAnsi" w:hAnsiTheme="minorHAnsi" w:cstheme="minorHAnsi"/>
          <w:sz w:val="22"/>
          <w:szCs w:val="22"/>
        </w:rPr>
      </w:pPr>
      <w:r w:rsidRPr="00A8599D">
        <w:rPr>
          <w:rFonts w:asciiTheme="minorHAnsi" w:hAnsiTheme="minorHAnsi" w:cstheme="minorHAnsi"/>
          <w:sz w:val="22"/>
          <w:szCs w:val="22"/>
        </w:rPr>
        <w:t xml:space="preserve"> • V případě přijetí dítěte k předškolnímu vzdělávání v průběhu školního roku oznámí ředitelka školy výši úplaty při přijetí dítěte.</w:t>
      </w:r>
    </w:p>
    <w:p w:rsidR="00A8599D" w:rsidRDefault="00A8599D">
      <w:pPr>
        <w:rPr>
          <w:rFonts w:asciiTheme="minorHAnsi" w:hAnsiTheme="minorHAnsi" w:cstheme="minorHAnsi"/>
          <w:sz w:val="22"/>
          <w:szCs w:val="22"/>
        </w:rPr>
      </w:pPr>
      <w:r w:rsidRPr="00A8599D">
        <w:rPr>
          <w:rFonts w:asciiTheme="minorHAnsi" w:hAnsiTheme="minorHAnsi" w:cstheme="minorHAnsi"/>
          <w:sz w:val="22"/>
          <w:szCs w:val="22"/>
        </w:rPr>
        <w:t xml:space="preserve"> • Pro případy, kdy je přijato dítě, které se nezapočítává do počtu dětí (v souladu s § 34 odst. 10 školského zákona), stanovuje ředitelka výši úplaty ve výši 2/3 výše úplaty stanovené pro celo-denní provoz. </w:t>
      </w:r>
    </w:p>
    <w:p w:rsidR="00B361EF" w:rsidRDefault="00B361EF">
      <w:pPr>
        <w:rPr>
          <w:rFonts w:asciiTheme="minorHAnsi" w:hAnsiTheme="minorHAnsi" w:cstheme="minorHAnsi"/>
          <w:sz w:val="22"/>
          <w:szCs w:val="22"/>
        </w:rPr>
      </w:pPr>
    </w:p>
    <w:p w:rsidR="00A8599D" w:rsidRDefault="00A8599D">
      <w:pPr>
        <w:rPr>
          <w:rFonts w:asciiTheme="minorHAnsi" w:hAnsiTheme="minorHAnsi" w:cstheme="minorHAnsi"/>
          <w:b/>
          <w:bCs/>
          <w:sz w:val="22"/>
          <w:szCs w:val="22"/>
        </w:rPr>
      </w:pPr>
      <w:r w:rsidRPr="00A8599D">
        <w:rPr>
          <w:rFonts w:asciiTheme="minorHAnsi" w:hAnsiTheme="minorHAnsi" w:cstheme="minorHAnsi"/>
          <w:b/>
          <w:bCs/>
          <w:sz w:val="22"/>
          <w:szCs w:val="22"/>
        </w:rPr>
        <w:t xml:space="preserve">• Měsíční částka úplaty je stanovena ve výši </w:t>
      </w:r>
      <w:r>
        <w:rPr>
          <w:rFonts w:asciiTheme="minorHAnsi" w:hAnsiTheme="minorHAnsi" w:cstheme="minorHAnsi"/>
          <w:b/>
          <w:bCs/>
          <w:sz w:val="22"/>
          <w:szCs w:val="22"/>
        </w:rPr>
        <w:t>35</w:t>
      </w:r>
      <w:r w:rsidRPr="00A8599D">
        <w:rPr>
          <w:rFonts w:asciiTheme="minorHAnsi" w:hAnsiTheme="minorHAnsi" w:cstheme="minorHAnsi"/>
          <w:b/>
          <w:bCs/>
          <w:sz w:val="22"/>
          <w:szCs w:val="22"/>
        </w:rPr>
        <w:t>0</w:t>
      </w:r>
      <w:r>
        <w:rPr>
          <w:rFonts w:asciiTheme="minorHAnsi" w:hAnsiTheme="minorHAnsi" w:cstheme="minorHAnsi"/>
          <w:b/>
          <w:bCs/>
          <w:sz w:val="22"/>
          <w:szCs w:val="22"/>
        </w:rPr>
        <w:t xml:space="preserve"> K</w:t>
      </w:r>
      <w:r w:rsidRPr="00A8599D">
        <w:rPr>
          <w:rFonts w:asciiTheme="minorHAnsi" w:hAnsiTheme="minorHAnsi" w:cstheme="minorHAnsi"/>
          <w:b/>
          <w:bCs/>
          <w:sz w:val="22"/>
          <w:szCs w:val="22"/>
        </w:rPr>
        <w:t xml:space="preserve">č. </w:t>
      </w:r>
    </w:p>
    <w:p w:rsidR="00195300" w:rsidRDefault="00195300">
      <w:pPr>
        <w:rPr>
          <w:rFonts w:asciiTheme="minorHAnsi" w:hAnsiTheme="minorHAnsi" w:cstheme="minorHAnsi"/>
          <w:sz w:val="22"/>
          <w:szCs w:val="22"/>
        </w:rPr>
      </w:pPr>
    </w:p>
    <w:p w:rsidR="0084237C" w:rsidRDefault="00A8599D">
      <w:pPr>
        <w:rPr>
          <w:rFonts w:asciiTheme="minorHAnsi" w:hAnsiTheme="minorHAnsi" w:cstheme="minorHAnsi"/>
          <w:sz w:val="22"/>
          <w:szCs w:val="22"/>
          <w:u w:val="single"/>
        </w:rPr>
      </w:pPr>
      <w:r w:rsidRPr="00A8599D">
        <w:rPr>
          <w:rFonts w:asciiTheme="minorHAnsi" w:hAnsiTheme="minorHAnsi" w:cstheme="minorHAnsi"/>
          <w:sz w:val="22"/>
          <w:szCs w:val="22"/>
        </w:rPr>
        <w:t xml:space="preserve">• </w:t>
      </w:r>
      <w:r w:rsidRPr="00A8599D">
        <w:rPr>
          <w:rFonts w:asciiTheme="minorHAnsi" w:hAnsiTheme="minorHAnsi" w:cstheme="minorHAnsi"/>
          <w:sz w:val="22"/>
          <w:szCs w:val="22"/>
          <w:u w:val="single"/>
        </w:rPr>
        <w:t xml:space="preserve">Vzdělávání v posledním ročníku mateřské školy se poskytuje bezúplatně od počátku školního roku, </w:t>
      </w:r>
    </w:p>
    <w:p w:rsidR="00A8599D" w:rsidRDefault="0084237C">
      <w:pPr>
        <w:rPr>
          <w:rFonts w:asciiTheme="minorHAnsi" w:hAnsiTheme="minorHAnsi" w:cstheme="minorHAnsi"/>
          <w:sz w:val="22"/>
          <w:szCs w:val="22"/>
        </w:rPr>
      </w:pPr>
      <w:r w:rsidRPr="0084237C">
        <w:rPr>
          <w:rFonts w:asciiTheme="minorHAnsi" w:hAnsiTheme="minorHAnsi" w:cstheme="minorHAnsi"/>
          <w:sz w:val="22"/>
          <w:szCs w:val="22"/>
        </w:rPr>
        <w:t xml:space="preserve">   </w:t>
      </w:r>
      <w:r w:rsidR="00A8599D" w:rsidRPr="00A8599D">
        <w:rPr>
          <w:rFonts w:asciiTheme="minorHAnsi" w:hAnsiTheme="minorHAnsi" w:cstheme="minorHAnsi"/>
          <w:sz w:val="22"/>
          <w:szCs w:val="22"/>
          <w:u w:val="single"/>
        </w:rPr>
        <w:t>který následuje po dni, kdy dítě dosáhne pátého roku věku</w:t>
      </w:r>
      <w:r w:rsidR="00A8599D" w:rsidRPr="00A8599D">
        <w:rPr>
          <w:rFonts w:asciiTheme="minorHAnsi" w:hAnsiTheme="minorHAnsi" w:cstheme="minorHAnsi"/>
          <w:sz w:val="22"/>
          <w:szCs w:val="22"/>
        </w:rPr>
        <w:t xml:space="preserve">. </w:t>
      </w:r>
    </w:p>
    <w:p w:rsidR="00A8599D" w:rsidRDefault="00A8599D">
      <w:pPr>
        <w:rPr>
          <w:rFonts w:asciiTheme="minorHAnsi" w:hAnsiTheme="minorHAnsi" w:cstheme="minorHAnsi"/>
          <w:sz w:val="22"/>
          <w:szCs w:val="22"/>
        </w:rPr>
      </w:pPr>
      <w:r w:rsidRPr="00A8599D">
        <w:rPr>
          <w:rFonts w:asciiTheme="minorHAnsi" w:hAnsiTheme="minorHAnsi" w:cstheme="minorHAnsi"/>
          <w:sz w:val="22"/>
          <w:szCs w:val="22"/>
        </w:rPr>
        <w:t>• Bezúplatné vzdělávání se poskytuje i dětem, kterým byl udělen odklad školní docházky.</w:t>
      </w:r>
    </w:p>
    <w:p w:rsidR="00B361EF" w:rsidRDefault="00B361EF">
      <w:pPr>
        <w:rPr>
          <w:rFonts w:asciiTheme="minorHAnsi" w:hAnsiTheme="minorHAnsi" w:cstheme="minorHAnsi"/>
          <w:b/>
          <w:bCs/>
          <w:sz w:val="22"/>
          <w:szCs w:val="22"/>
        </w:rPr>
      </w:pPr>
    </w:p>
    <w:p w:rsidR="00B361EF" w:rsidRDefault="00B361EF">
      <w:pPr>
        <w:rPr>
          <w:rFonts w:asciiTheme="minorHAnsi" w:hAnsiTheme="minorHAnsi" w:cstheme="minorHAnsi"/>
          <w:b/>
          <w:bCs/>
          <w:sz w:val="22"/>
          <w:szCs w:val="22"/>
        </w:rPr>
      </w:pPr>
    </w:p>
    <w:p w:rsidR="00B361EF" w:rsidRPr="00195300" w:rsidRDefault="00B361EF">
      <w:pPr>
        <w:rPr>
          <w:rFonts w:asciiTheme="minorHAnsi" w:hAnsiTheme="minorHAnsi" w:cstheme="minorHAnsi"/>
          <w:b/>
          <w:bCs/>
          <w:sz w:val="22"/>
          <w:szCs w:val="22"/>
        </w:rPr>
      </w:pPr>
    </w:p>
    <w:p w:rsidR="00A8599D" w:rsidRPr="00195300" w:rsidRDefault="00A8599D">
      <w:pPr>
        <w:rPr>
          <w:rFonts w:asciiTheme="minorHAnsi" w:hAnsiTheme="minorHAnsi" w:cstheme="minorHAnsi"/>
          <w:b/>
          <w:bCs/>
          <w:sz w:val="22"/>
          <w:szCs w:val="22"/>
        </w:rPr>
      </w:pPr>
      <w:r w:rsidRPr="00195300">
        <w:rPr>
          <w:rFonts w:asciiTheme="minorHAnsi" w:hAnsiTheme="minorHAnsi" w:cstheme="minorHAnsi"/>
          <w:b/>
          <w:bCs/>
          <w:sz w:val="22"/>
          <w:szCs w:val="22"/>
        </w:rPr>
        <w:t xml:space="preserve">2. Osvobození od úplaty, snížení a prominutí úplaty: </w:t>
      </w:r>
    </w:p>
    <w:p w:rsidR="0084237C" w:rsidRDefault="0052564D" w:rsidP="0052564D">
      <w:pPr>
        <w:pStyle w:val="l2"/>
        <w:spacing w:after="0" w:afterAutospacing="0"/>
        <w:rPr>
          <w:rFonts w:asciiTheme="minorHAnsi" w:hAnsiTheme="minorHAnsi" w:cstheme="minorHAnsi"/>
          <w:sz w:val="22"/>
          <w:szCs w:val="22"/>
        </w:rPr>
      </w:pPr>
      <w:r w:rsidRPr="00A8599D">
        <w:rPr>
          <w:rFonts w:asciiTheme="minorHAnsi" w:hAnsiTheme="minorHAnsi" w:cstheme="minorHAnsi"/>
          <w:b/>
          <w:bCs/>
          <w:sz w:val="22"/>
          <w:szCs w:val="22"/>
        </w:rPr>
        <w:t xml:space="preserve">• </w:t>
      </w:r>
      <w:r w:rsidR="00B361EF" w:rsidRPr="0052564D">
        <w:rPr>
          <w:rFonts w:asciiTheme="minorHAnsi" w:hAnsiTheme="minorHAnsi" w:cstheme="minorHAnsi"/>
          <w:sz w:val="22"/>
          <w:szCs w:val="22"/>
          <w:u w:val="single"/>
        </w:rPr>
        <w:t>Osvobozen od úplaty je</w:t>
      </w:r>
    </w:p>
    <w:p w:rsidR="00195300" w:rsidRDefault="00B361EF" w:rsidP="0084237C">
      <w:pPr>
        <w:pStyle w:val="l2"/>
        <w:spacing w:before="0" w:beforeAutospacing="0" w:after="0" w:afterAutospacing="0"/>
        <w:rPr>
          <w:rFonts w:asciiTheme="minorHAnsi" w:hAnsiTheme="minorHAnsi" w:cstheme="minorHAnsi"/>
          <w:sz w:val="22"/>
          <w:szCs w:val="22"/>
        </w:rPr>
      </w:pPr>
      <w:r w:rsidRPr="00195300">
        <w:rPr>
          <w:rStyle w:val="PromnnHTML"/>
          <w:rFonts w:asciiTheme="minorHAnsi" w:hAnsiTheme="minorHAnsi" w:cstheme="minorHAnsi"/>
          <w:sz w:val="22"/>
          <w:szCs w:val="22"/>
        </w:rPr>
        <w:t>a)</w:t>
      </w:r>
      <w:r w:rsidRPr="00195300">
        <w:rPr>
          <w:rFonts w:asciiTheme="minorHAnsi" w:hAnsiTheme="minorHAnsi" w:cstheme="minorHAnsi"/>
          <w:sz w:val="22"/>
          <w:szCs w:val="22"/>
        </w:rPr>
        <w:t xml:space="preserve"> zákonný zástupce dítěte, který pobírá opakující se dávku pomoci v hmotné nouzi</w:t>
      </w:r>
      <w:r w:rsidR="00195300">
        <w:rPr>
          <w:rFonts w:asciiTheme="minorHAnsi" w:hAnsiTheme="minorHAnsi" w:cstheme="minorHAnsi"/>
          <w:sz w:val="22"/>
          <w:szCs w:val="22"/>
        </w:rPr>
        <w:t xml:space="preserve">                          </w:t>
      </w:r>
    </w:p>
    <w:p w:rsidR="00B361EF" w:rsidRPr="00195300" w:rsidRDefault="00B361EF" w:rsidP="0084237C">
      <w:pPr>
        <w:pStyle w:val="l3"/>
        <w:spacing w:before="0" w:beforeAutospacing="0" w:after="0" w:afterAutospacing="0"/>
        <w:rPr>
          <w:rFonts w:asciiTheme="minorHAnsi" w:hAnsiTheme="minorHAnsi" w:cstheme="minorHAnsi"/>
          <w:sz w:val="22"/>
          <w:szCs w:val="22"/>
        </w:rPr>
      </w:pPr>
      <w:r w:rsidRPr="00195300">
        <w:rPr>
          <w:rStyle w:val="PromnnHTML"/>
          <w:rFonts w:asciiTheme="minorHAnsi" w:hAnsiTheme="minorHAnsi" w:cstheme="minorHAnsi"/>
          <w:sz w:val="22"/>
          <w:szCs w:val="22"/>
        </w:rPr>
        <w:t>b)</w:t>
      </w:r>
      <w:r w:rsidRPr="00195300">
        <w:rPr>
          <w:rFonts w:asciiTheme="minorHAnsi" w:hAnsiTheme="minorHAnsi" w:cstheme="minorHAnsi"/>
          <w:sz w:val="22"/>
          <w:szCs w:val="22"/>
        </w:rPr>
        <w:t xml:space="preserve"> zákonný zástupce nezaopatřeného dítěte, pokud tomuto dítěti náleží zvýšení příspěvku na </w:t>
      </w:r>
      <w:proofErr w:type="gramStart"/>
      <w:r w:rsidRPr="00195300">
        <w:rPr>
          <w:rFonts w:asciiTheme="minorHAnsi" w:hAnsiTheme="minorHAnsi" w:cstheme="minorHAnsi"/>
          <w:sz w:val="22"/>
          <w:szCs w:val="22"/>
        </w:rPr>
        <w:t>péči</w:t>
      </w:r>
      <w:r w:rsidR="00195300">
        <w:rPr>
          <w:rFonts w:asciiTheme="minorHAnsi" w:hAnsiTheme="minorHAnsi" w:cstheme="minorHAnsi"/>
          <w:sz w:val="22"/>
          <w:szCs w:val="22"/>
        </w:rPr>
        <w:t xml:space="preserve">  </w:t>
      </w:r>
      <w:r w:rsidRPr="00195300">
        <w:rPr>
          <w:rFonts w:asciiTheme="minorHAnsi" w:hAnsiTheme="minorHAnsi" w:cstheme="minorHAnsi"/>
          <w:sz w:val="22"/>
          <w:szCs w:val="22"/>
        </w:rPr>
        <w:t>nebo</w:t>
      </w:r>
      <w:proofErr w:type="gramEnd"/>
      <w:r w:rsidRPr="00195300">
        <w:rPr>
          <w:rFonts w:asciiTheme="minorHAnsi" w:hAnsiTheme="minorHAnsi" w:cstheme="minorHAnsi"/>
          <w:sz w:val="22"/>
          <w:szCs w:val="22"/>
        </w:rPr>
        <w:t xml:space="preserve"> přídavek na dítě</w:t>
      </w:r>
      <w:hyperlink r:id="rId6" w:anchor="f7838967" w:history="1">
        <w:r w:rsidRPr="00195300">
          <w:rPr>
            <w:rStyle w:val="Hypertextovodkaz"/>
            <w:rFonts w:asciiTheme="minorHAnsi" w:hAnsiTheme="minorHAnsi" w:cstheme="minorHAnsi"/>
            <w:sz w:val="22"/>
            <w:szCs w:val="22"/>
            <w:vertAlign w:val="superscript"/>
          </w:rPr>
          <w:t>11</w:t>
        </w:r>
        <w:r w:rsidRPr="00195300">
          <w:rPr>
            <w:rStyle w:val="Hypertextovodkaz"/>
            <w:rFonts w:asciiTheme="minorHAnsi" w:hAnsiTheme="minorHAnsi" w:cstheme="minorHAnsi"/>
            <w:sz w:val="22"/>
            <w:szCs w:val="22"/>
          </w:rPr>
          <w:t>)</w:t>
        </w:r>
      </w:hyperlink>
      <w:r w:rsidRPr="00195300">
        <w:rPr>
          <w:rFonts w:asciiTheme="minorHAnsi" w:hAnsiTheme="minorHAnsi" w:cstheme="minorHAnsi"/>
          <w:sz w:val="22"/>
          <w:szCs w:val="22"/>
        </w:rPr>
        <w:t>,</w:t>
      </w:r>
    </w:p>
    <w:p w:rsidR="00B361EF" w:rsidRPr="00195300" w:rsidRDefault="00B361EF" w:rsidP="0084237C">
      <w:pPr>
        <w:pStyle w:val="l3"/>
        <w:spacing w:before="0" w:beforeAutospacing="0" w:after="0" w:afterAutospacing="0"/>
        <w:rPr>
          <w:rFonts w:asciiTheme="minorHAnsi" w:hAnsiTheme="minorHAnsi" w:cstheme="minorHAnsi"/>
          <w:sz w:val="22"/>
          <w:szCs w:val="22"/>
        </w:rPr>
      </w:pPr>
      <w:r w:rsidRPr="00195300">
        <w:rPr>
          <w:rStyle w:val="PromnnHTML"/>
          <w:rFonts w:asciiTheme="minorHAnsi" w:hAnsiTheme="minorHAnsi" w:cstheme="minorHAnsi"/>
          <w:sz w:val="22"/>
          <w:szCs w:val="22"/>
        </w:rPr>
        <w:t>c)</w:t>
      </w:r>
      <w:r w:rsidRPr="00195300">
        <w:rPr>
          <w:rFonts w:asciiTheme="minorHAnsi" w:hAnsiTheme="minorHAnsi" w:cstheme="minorHAnsi"/>
          <w:sz w:val="22"/>
          <w:szCs w:val="22"/>
        </w:rPr>
        <w:t xml:space="preserve"> rodič, kterému náleží zvýšení příspěvku na péči</w:t>
      </w:r>
      <w:hyperlink r:id="rId7" w:anchor="f2898496" w:history="1">
        <w:r w:rsidRPr="00195300">
          <w:rPr>
            <w:rStyle w:val="Hypertextovodkaz"/>
            <w:rFonts w:asciiTheme="minorHAnsi" w:hAnsiTheme="minorHAnsi" w:cstheme="minorHAnsi"/>
            <w:sz w:val="22"/>
            <w:szCs w:val="22"/>
            <w:vertAlign w:val="superscript"/>
          </w:rPr>
          <w:t>6</w:t>
        </w:r>
        <w:r w:rsidRPr="00195300">
          <w:rPr>
            <w:rStyle w:val="Hypertextovodkaz"/>
            <w:rFonts w:asciiTheme="minorHAnsi" w:hAnsiTheme="minorHAnsi" w:cstheme="minorHAnsi"/>
            <w:sz w:val="22"/>
            <w:szCs w:val="22"/>
          </w:rPr>
          <w:t>)</w:t>
        </w:r>
      </w:hyperlink>
      <w:r w:rsidRPr="00195300">
        <w:rPr>
          <w:rFonts w:asciiTheme="minorHAnsi" w:hAnsiTheme="minorHAnsi" w:cstheme="minorHAnsi"/>
          <w:sz w:val="22"/>
          <w:szCs w:val="22"/>
        </w:rPr>
        <w:t xml:space="preserve"> z důvodu péče o nezaopatřené dítě, nebo</w:t>
      </w:r>
    </w:p>
    <w:p w:rsidR="00B361EF" w:rsidRPr="00195300" w:rsidRDefault="00B361EF" w:rsidP="0084237C">
      <w:pPr>
        <w:pStyle w:val="l3"/>
        <w:spacing w:before="0" w:beforeAutospacing="0" w:after="0" w:afterAutospacing="0"/>
        <w:rPr>
          <w:rFonts w:asciiTheme="minorHAnsi" w:hAnsiTheme="minorHAnsi" w:cstheme="minorHAnsi"/>
          <w:sz w:val="22"/>
          <w:szCs w:val="22"/>
        </w:rPr>
      </w:pPr>
      <w:r w:rsidRPr="00195300">
        <w:rPr>
          <w:rStyle w:val="PromnnHTML"/>
          <w:rFonts w:asciiTheme="minorHAnsi" w:hAnsiTheme="minorHAnsi" w:cstheme="minorHAnsi"/>
          <w:sz w:val="22"/>
          <w:szCs w:val="22"/>
        </w:rPr>
        <w:t>d)</w:t>
      </w:r>
      <w:r w:rsidRPr="00195300">
        <w:rPr>
          <w:rFonts w:asciiTheme="minorHAnsi" w:hAnsiTheme="minorHAnsi" w:cstheme="minorHAnsi"/>
          <w:sz w:val="22"/>
          <w:szCs w:val="22"/>
        </w:rPr>
        <w:t xml:space="preserve"> fyzická osoba, která o dítě osobně pečuje a z důvodu péče o toto dítě pobírá dávky pěstounské péče</w:t>
      </w:r>
      <w:hyperlink r:id="rId8" w:anchor="f4737302" w:history="1">
        <w:r w:rsidRPr="00195300">
          <w:rPr>
            <w:rStyle w:val="Hypertextovodkaz"/>
            <w:rFonts w:asciiTheme="minorHAnsi" w:hAnsiTheme="minorHAnsi" w:cstheme="minorHAnsi"/>
            <w:sz w:val="22"/>
            <w:szCs w:val="22"/>
            <w:vertAlign w:val="superscript"/>
          </w:rPr>
          <w:t>7</w:t>
        </w:r>
        <w:r w:rsidRPr="00195300">
          <w:rPr>
            <w:rStyle w:val="Hypertextovodkaz"/>
            <w:rFonts w:asciiTheme="minorHAnsi" w:hAnsiTheme="minorHAnsi" w:cstheme="minorHAnsi"/>
            <w:sz w:val="22"/>
            <w:szCs w:val="22"/>
          </w:rPr>
          <w:t>)</w:t>
        </w:r>
      </w:hyperlink>
      <w:r w:rsidRPr="00195300">
        <w:rPr>
          <w:rFonts w:asciiTheme="minorHAnsi" w:hAnsiTheme="minorHAnsi" w:cstheme="minorHAnsi"/>
          <w:sz w:val="22"/>
          <w:szCs w:val="22"/>
        </w:rPr>
        <w:t>,</w:t>
      </w:r>
    </w:p>
    <w:p w:rsidR="00B361EF" w:rsidRDefault="00B361EF" w:rsidP="0084237C">
      <w:pPr>
        <w:pStyle w:val="l3"/>
        <w:spacing w:before="0" w:beforeAutospacing="0"/>
        <w:rPr>
          <w:rFonts w:asciiTheme="minorHAnsi" w:hAnsiTheme="minorHAnsi" w:cstheme="minorHAnsi"/>
          <w:sz w:val="22"/>
          <w:szCs w:val="22"/>
          <w:u w:val="single"/>
        </w:rPr>
      </w:pPr>
      <w:r w:rsidRPr="00195300">
        <w:rPr>
          <w:rFonts w:asciiTheme="minorHAnsi" w:hAnsiTheme="minorHAnsi" w:cstheme="minorHAnsi"/>
          <w:sz w:val="22"/>
          <w:szCs w:val="22"/>
          <w:u w:val="single"/>
        </w:rPr>
        <w:t>pokud tuto skutečnost prokáže řediteli mateřské školy.</w:t>
      </w:r>
    </w:p>
    <w:p w:rsidR="00F65848" w:rsidRDefault="0084237C" w:rsidP="0084237C">
      <w:pPr>
        <w:pStyle w:val="l3"/>
        <w:spacing w:before="0" w:beforeAutospacing="0"/>
        <w:rPr>
          <w:rFonts w:asciiTheme="minorHAnsi" w:hAnsiTheme="minorHAnsi" w:cstheme="minorHAnsi"/>
          <w:sz w:val="22"/>
          <w:szCs w:val="22"/>
        </w:rPr>
      </w:pPr>
      <w:r w:rsidRPr="0084237C">
        <w:rPr>
          <w:rFonts w:asciiTheme="minorHAnsi" w:hAnsiTheme="minorHAnsi" w:cstheme="minorHAnsi"/>
          <w:sz w:val="22"/>
          <w:szCs w:val="22"/>
        </w:rPr>
        <w:t>V případě, kdy byla přede dnem splatnosti podána zákonným zástupcem nebo fyzickou osobou uvedenou v odstavci 6 řediteli mateřské školy žádost o osvobození od úplaty za příslušný kalendářní měsíc z důvodu uvedeného v odstavci 6, nenastane splatnost úplaty dříve než dnem, kdy rozhodnutí ředitele mateřské školy o této žádosti nabude právní moci.</w:t>
      </w:r>
      <w:r>
        <w:rPr>
          <w:rFonts w:asciiTheme="minorHAnsi" w:hAnsiTheme="minorHAnsi" w:cstheme="minorHAnsi"/>
          <w:sz w:val="22"/>
          <w:szCs w:val="22"/>
        </w:rPr>
        <w:t xml:space="preserve">                                                                           </w:t>
      </w:r>
      <w:r w:rsidRPr="00A8599D">
        <w:rPr>
          <w:rFonts w:asciiTheme="minorHAnsi" w:hAnsiTheme="minorHAnsi" w:cstheme="minorHAnsi"/>
          <w:b/>
          <w:bCs/>
          <w:sz w:val="22"/>
          <w:szCs w:val="22"/>
        </w:rPr>
        <w:t xml:space="preserve"> </w:t>
      </w:r>
      <w:r w:rsidRPr="00A8599D">
        <w:rPr>
          <w:rFonts w:asciiTheme="minorHAnsi" w:hAnsiTheme="minorHAnsi" w:cstheme="minorHAnsi"/>
          <w:sz w:val="22"/>
          <w:szCs w:val="22"/>
        </w:rPr>
        <w:t>Změní-li se během doby, na kterou byl plátce osvobozen od úplaty skutečnosti rozhodné pro jeho vydání, je plátce povinen tyto změny nejdéle do 8 dnů od jejich vzniku oznámit ředitelce školy.</w:t>
      </w:r>
      <w:r>
        <w:rPr>
          <w:rFonts w:asciiTheme="minorHAnsi" w:hAnsiTheme="minorHAnsi" w:cstheme="minorHAnsi"/>
          <w:sz w:val="22"/>
          <w:szCs w:val="22"/>
        </w:rPr>
        <w:t xml:space="preserve">             </w:t>
      </w:r>
      <w:r w:rsidR="00F65848">
        <w:rPr>
          <w:rFonts w:asciiTheme="minorHAnsi" w:hAnsiTheme="minorHAnsi" w:cstheme="minorHAnsi"/>
          <w:sz w:val="22"/>
          <w:szCs w:val="22"/>
        </w:rPr>
        <w:t xml:space="preserve">                               </w:t>
      </w:r>
    </w:p>
    <w:p w:rsidR="00F65848" w:rsidRPr="0052564D" w:rsidRDefault="00A8599D" w:rsidP="0052564D">
      <w:pPr>
        <w:pStyle w:val="l3"/>
        <w:spacing w:before="0" w:beforeAutospacing="0" w:after="0" w:afterAutospacing="0"/>
        <w:rPr>
          <w:rFonts w:asciiTheme="minorHAnsi" w:hAnsiTheme="minorHAnsi" w:cstheme="minorHAnsi"/>
          <w:b/>
          <w:bCs/>
          <w:sz w:val="22"/>
          <w:szCs w:val="22"/>
          <w:u w:val="single"/>
        </w:rPr>
      </w:pPr>
      <w:r w:rsidRPr="00A8599D">
        <w:rPr>
          <w:rFonts w:asciiTheme="minorHAnsi" w:hAnsiTheme="minorHAnsi" w:cstheme="minorHAnsi"/>
          <w:b/>
          <w:bCs/>
          <w:sz w:val="22"/>
          <w:szCs w:val="22"/>
        </w:rPr>
        <w:t>•</w:t>
      </w:r>
      <w:r w:rsidR="00F65848">
        <w:rPr>
          <w:rFonts w:asciiTheme="minorHAnsi" w:hAnsiTheme="minorHAnsi" w:cstheme="minorHAnsi"/>
          <w:b/>
          <w:bCs/>
          <w:sz w:val="22"/>
          <w:szCs w:val="22"/>
        </w:rPr>
        <w:t xml:space="preserve">  </w:t>
      </w:r>
      <w:r w:rsidR="00F65848" w:rsidRPr="0052564D">
        <w:rPr>
          <w:rFonts w:asciiTheme="minorHAnsi" w:hAnsiTheme="minorHAnsi" w:cstheme="minorHAnsi"/>
          <w:bCs/>
          <w:sz w:val="22"/>
          <w:szCs w:val="22"/>
          <w:u w:val="single"/>
        </w:rPr>
        <w:t>Snížení úplaty</w:t>
      </w:r>
      <w:r w:rsidRPr="0052564D">
        <w:rPr>
          <w:rFonts w:asciiTheme="minorHAnsi" w:hAnsiTheme="minorHAnsi" w:cstheme="minorHAnsi"/>
          <w:b/>
          <w:bCs/>
          <w:sz w:val="22"/>
          <w:szCs w:val="22"/>
          <w:u w:val="single"/>
        </w:rPr>
        <w:t xml:space="preserve"> </w:t>
      </w:r>
    </w:p>
    <w:p w:rsidR="0052564D" w:rsidRDefault="00A8599D" w:rsidP="0052564D">
      <w:pPr>
        <w:pStyle w:val="l3"/>
        <w:spacing w:before="0" w:beforeAutospacing="0" w:after="0" w:afterAutospacing="0"/>
        <w:rPr>
          <w:rFonts w:asciiTheme="minorHAnsi" w:hAnsiTheme="minorHAnsi" w:cstheme="minorHAnsi"/>
          <w:sz w:val="22"/>
          <w:szCs w:val="22"/>
        </w:rPr>
      </w:pPr>
      <w:r w:rsidRPr="00A8599D">
        <w:rPr>
          <w:rFonts w:asciiTheme="minorHAnsi" w:hAnsiTheme="minorHAnsi" w:cstheme="minorHAnsi"/>
          <w:sz w:val="22"/>
          <w:szCs w:val="22"/>
        </w:rPr>
        <w:t xml:space="preserve">V případě omezení nebo přerušení provozu mateřské školy po dobu delší než 5 vyučovacích dnů se úplata poměrně sníží. </w:t>
      </w:r>
      <w:r w:rsidR="0084237C">
        <w:rPr>
          <w:rFonts w:asciiTheme="minorHAnsi" w:hAnsiTheme="minorHAnsi" w:cstheme="minorHAnsi"/>
          <w:sz w:val="22"/>
          <w:szCs w:val="22"/>
        </w:rPr>
        <w:t xml:space="preserve"> </w:t>
      </w:r>
      <w:r w:rsidR="00F65848">
        <w:rPr>
          <w:rFonts w:asciiTheme="minorHAnsi" w:hAnsiTheme="minorHAnsi" w:cstheme="minorHAnsi"/>
          <w:b/>
          <w:bCs/>
          <w:sz w:val="22"/>
          <w:szCs w:val="22"/>
        </w:rPr>
        <w:t xml:space="preserve"> </w:t>
      </w:r>
      <w:r w:rsidRPr="00A8599D">
        <w:rPr>
          <w:rFonts w:asciiTheme="minorHAnsi" w:hAnsiTheme="minorHAnsi" w:cstheme="minorHAnsi"/>
          <w:sz w:val="22"/>
          <w:szCs w:val="22"/>
        </w:rPr>
        <w:t xml:space="preserve"> </w:t>
      </w:r>
      <w:r w:rsidR="00F65848">
        <w:rPr>
          <w:rFonts w:asciiTheme="minorHAnsi" w:hAnsiTheme="minorHAnsi" w:cstheme="minorHAnsi"/>
          <w:sz w:val="22"/>
          <w:szCs w:val="22"/>
        </w:rPr>
        <w:t xml:space="preserve"> </w:t>
      </w:r>
    </w:p>
    <w:p w:rsidR="0052564D" w:rsidRDefault="0052564D" w:rsidP="0052564D">
      <w:pPr>
        <w:pStyle w:val="l3"/>
        <w:spacing w:before="0" w:beforeAutospacing="0" w:after="0" w:afterAutospacing="0"/>
        <w:rPr>
          <w:rFonts w:asciiTheme="minorHAnsi" w:hAnsiTheme="minorHAnsi" w:cstheme="minorHAnsi"/>
          <w:sz w:val="22"/>
          <w:szCs w:val="22"/>
        </w:rPr>
      </w:pPr>
    </w:p>
    <w:p w:rsidR="0052564D" w:rsidRDefault="0052564D" w:rsidP="0052564D">
      <w:pPr>
        <w:pStyle w:val="l3"/>
        <w:spacing w:before="0" w:beforeAutospacing="0" w:after="0" w:afterAutospacing="0"/>
        <w:rPr>
          <w:rFonts w:asciiTheme="minorHAnsi" w:hAnsiTheme="minorHAnsi" w:cstheme="minorHAnsi"/>
          <w:sz w:val="22"/>
          <w:szCs w:val="22"/>
        </w:rPr>
      </w:pPr>
      <w:r w:rsidRPr="00A8599D">
        <w:rPr>
          <w:rFonts w:asciiTheme="minorHAnsi" w:hAnsiTheme="minorHAnsi" w:cstheme="minorHAnsi"/>
          <w:b/>
          <w:bCs/>
          <w:sz w:val="22"/>
          <w:szCs w:val="22"/>
        </w:rPr>
        <w:t xml:space="preserve">• </w:t>
      </w:r>
      <w:r>
        <w:rPr>
          <w:rFonts w:asciiTheme="minorHAnsi" w:hAnsiTheme="minorHAnsi" w:cstheme="minorHAnsi"/>
          <w:b/>
          <w:bCs/>
          <w:sz w:val="22"/>
          <w:szCs w:val="22"/>
        </w:rPr>
        <w:t>Prominutí úplaty</w:t>
      </w:r>
      <w:r w:rsidR="00F65848">
        <w:rPr>
          <w:rFonts w:asciiTheme="minorHAnsi" w:hAnsiTheme="minorHAnsi" w:cstheme="minorHAnsi"/>
          <w:sz w:val="22"/>
          <w:szCs w:val="22"/>
        </w:rPr>
        <w:t xml:space="preserve">                                                                                                                                             </w:t>
      </w:r>
    </w:p>
    <w:p w:rsidR="0052564D" w:rsidRDefault="0052564D" w:rsidP="0052564D">
      <w:pPr>
        <w:pStyle w:val="l3"/>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V</w:t>
      </w:r>
      <w:r w:rsidR="00A8599D" w:rsidRPr="00A8599D">
        <w:rPr>
          <w:rFonts w:asciiTheme="minorHAnsi" w:hAnsiTheme="minorHAnsi" w:cstheme="minorHAnsi"/>
          <w:sz w:val="22"/>
          <w:szCs w:val="22"/>
        </w:rPr>
        <w:t xml:space="preserve"> době letního omezení provozu</w:t>
      </w:r>
      <w:r>
        <w:rPr>
          <w:rFonts w:asciiTheme="minorHAnsi" w:hAnsiTheme="minorHAnsi" w:cstheme="minorHAnsi"/>
          <w:sz w:val="22"/>
          <w:szCs w:val="22"/>
        </w:rPr>
        <w:t xml:space="preserve"> je úplata prominuta všem dětem.</w:t>
      </w:r>
    </w:p>
    <w:p w:rsidR="0052564D" w:rsidRDefault="0052564D" w:rsidP="0052564D">
      <w:pPr>
        <w:pStyle w:val="l3"/>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w:t>
      </w:r>
      <w:r w:rsidR="004342D8">
        <w:rPr>
          <w:rFonts w:asciiTheme="minorHAnsi" w:hAnsiTheme="minorHAnsi" w:cstheme="minorHAnsi"/>
          <w:sz w:val="22"/>
          <w:szCs w:val="22"/>
        </w:rPr>
        <w:t>o</w:t>
      </w:r>
      <w:r>
        <w:rPr>
          <w:rFonts w:asciiTheme="minorHAnsi" w:hAnsiTheme="minorHAnsi" w:cstheme="minorHAnsi"/>
          <w:sz w:val="22"/>
          <w:szCs w:val="22"/>
        </w:rPr>
        <w:t xml:space="preserve"> </w:t>
      </w:r>
      <w:r w:rsidR="004342D8">
        <w:rPr>
          <w:rFonts w:asciiTheme="minorHAnsi" w:hAnsiTheme="minorHAnsi" w:cstheme="minorHAnsi"/>
          <w:sz w:val="22"/>
          <w:szCs w:val="22"/>
        </w:rPr>
        <w:t>přijetí dítěte do MŠ je úplata stanovena od měsíce, kdy dítě zahájí docházku.</w:t>
      </w:r>
    </w:p>
    <w:p w:rsidR="004342D8" w:rsidRDefault="004342D8" w:rsidP="0052564D">
      <w:pPr>
        <w:pStyle w:val="l3"/>
        <w:spacing w:before="0" w:beforeAutospacing="0" w:after="0" w:afterAutospacing="0"/>
        <w:rPr>
          <w:rFonts w:asciiTheme="minorHAnsi" w:hAnsiTheme="minorHAnsi" w:cstheme="minorHAnsi"/>
          <w:sz w:val="22"/>
          <w:szCs w:val="22"/>
        </w:rPr>
      </w:pPr>
    </w:p>
    <w:p w:rsidR="004342D8" w:rsidRDefault="004342D8" w:rsidP="0052564D">
      <w:pPr>
        <w:pStyle w:val="l3"/>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 xml:space="preserve"> </w:t>
      </w:r>
      <w:r w:rsidR="00A8599D" w:rsidRPr="00A8599D">
        <w:rPr>
          <w:rFonts w:asciiTheme="minorHAnsi" w:hAnsiTheme="minorHAnsi" w:cstheme="minorHAnsi"/>
          <w:b/>
          <w:bCs/>
          <w:sz w:val="22"/>
          <w:szCs w:val="22"/>
        </w:rPr>
        <w:t>3. Splatnost a způsob úhrady úplaty:</w:t>
      </w:r>
    </w:p>
    <w:p w:rsidR="00073CE0" w:rsidRPr="00073CE0" w:rsidRDefault="00073CE0" w:rsidP="00073CE0">
      <w:pPr>
        <w:pStyle w:val="l3"/>
        <w:spacing w:before="0" w:beforeAutospacing="0" w:after="0" w:afterAutospacing="0"/>
        <w:rPr>
          <w:rFonts w:asciiTheme="minorHAnsi" w:hAnsiTheme="minorHAnsi" w:cstheme="minorHAnsi"/>
          <w:sz w:val="22"/>
          <w:szCs w:val="22"/>
        </w:rPr>
      </w:pPr>
      <w:r w:rsidRPr="00073CE0">
        <w:rPr>
          <w:rFonts w:asciiTheme="minorHAnsi" w:hAnsiTheme="minorHAnsi" w:cstheme="minorHAnsi"/>
          <w:sz w:val="22"/>
          <w:szCs w:val="22"/>
        </w:rPr>
        <w:t>Úhrada je prováděna zpětně v termínech:</w:t>
      </w:r>
    </w:p>
    <w:p w:rsidR="00073CE0" w:rsidRPr="00073CE0" w:rsidRDefault="00073CE0" w:rsidP="00073CE0">
      <w:pPr>
        <w:pStyle w:val="l3"/>
        <w:numPr>
          <w:ilvl w:val="0"/>
          <w:numId w:val="3"/>
        </w:numPr>
        <w:spacing w:before="0" w:beforeAutospacing="0" w:after="0" w:afterAutospacing="0"/>
        <w:rPr>
          <w:rFonts w:asciiTheme="minorHAnsi" w:hAnsiTheme="minorHAnsi" w:cstheme="minorHAnsi"/>
          <w:sz w:val="22"/>
          <w:szCs w:val="22"/>
        </w:rPr>
      </w:pPr>
      <w:r w:rsidRPr="00073CE0">
        <w:rPr>
          <w:rFonts w:asciiTheme="minorHAnsi" w:hAnsiTheme="minorHAnsi" w:cstheme="minorHAnsi"/>
          <w:sz w:val="22"/>
          <w:szCs w:val="22"/>
        </w:rPr>
        <w:t>15. listopadu – 700,- Kč za září až říjen</w:t>
      </w:r>
    </w:p>
    <w:p w:rsidR="00073CE0" w:rsidRPr="00073CE0" w:rsidRDefault="00073CE0" w:rsidP="00073CE0">
      <w:pPr>
        <w:pStyle w:val="l3"/>
        <w:numPr>
          <w:ilvl w:val="0"/>
          <w:numId w:val="3"/>
        </w:numPr>
        <w:spacing w:before="0" w:beforeAutospacing="0" w:after="0" w:afterAutospacing="0"/>
        <w:rPr>
          <w:rFonts w:asciiTheme="minorHAnsi" w:hAnsiTheme="minorHAnsi" w:cstheme="minorHAnsi"/>
          <w:sz w:val="22"/>
          <w:szCs w:val="22"/>
        </w:rPr>
      </w:pPr>
      <w:r w:rsidRPr="00073CE0">
        <w:rPr>
          <w:rFonts w:asciiTheme="minorHAnsi" w:hAnsiTheme="minorHAnsi" w:cstheme="minorHAnsi"/>
          <w:sz w:val="22"/>
          <w:szCs w:val="22"/>
        </w:rPr>
        <w:t>15. ledna – 700,- Kč za listopad až prosinec</w:t>
      </w:r>
    </w:p>
    <w:p w:rsidR="00073CE0" w:rsidRPr="00073CE0" w:rsidRDefault="00073CE0" w:rsidP="00073CE0">
      <w:pPr>
        <w:pStyle w:val="l3"/>
        <w:numPr>
          <w:ilvl w:val="0"/>
          <w:numId w:val="3"/>
        </w:numPr>
        <w:spacing w:before="0" w:beforeAutospacing="0" w:after="0" w:afterAutospacing="0"/>
        <w:rPr>
          <w:rFonts w:asciiTheme="minorHAnsi" w:hAnsiTheme="minorHAnsi" w:cstheme="minorHAnsi"/>
          <w:sz w:val="22"/>
          <w:szCs w:val="22"/>
        </w:rPr>
      </w:pPr>
      <w:r w:rsidRPr="00073CE0">
        <w:rPr>
          <w:rFonts w:asciiTheme="minorHAnsi" w:hAnsiTheme="minorHAnsi" w:cstheme="minorHAnsi"/>
          <w:sz w:val="22"/>
          <w:szCs w:val="22"/>
        </w:rPr>
        <w:t>15. března – 700,- Kč za leden až únor</w:t>
      </w:r>
    </w:p>
    <w:p w:rsidR="00073CE0" w:rsidRPr="00073CE0" w:rsidRDefault="00073CE0" w:rsidP="00073CE0">
      <w:pPr>
        <w:pStyle w:val="l3"/>
        <w:numPr>
          <w:ilvl w:val="0"/>
          <w:numId w:val="3"/>
        </w:numPr>
        <w:spacing w:before="0" w:beforeAutospacing="0" w:after="0" w:afterAutospacing="0"/>
        <w:rPr>
          <w:rFonts w:asciiTheme="minorHAnsi" w:hAnsiTheme="minorHAnsi" w:cstheme="minorHAnsi"/>
          <w:sz w:val="22"/>
          <w:szCs w:val="22"/>
        </w:rPr>
      </w:pPr>
      <w:r w:rsidRPr="00073CE0">
        <w:rPr>
          <w:rFonts w:asciiTheme="minorHAnsi" w:hAnsiTheme="minorHAnsi" w:cstheme="minorHAnsi"/>
          <w:sz w:val="22"/>
          <w:szCs w:val="22"/>
        </w:rPr>
        <w:t>15. května – 700,- Kč za březen až duben</w:t>
      </w:r>
    </w:p>
    <w:p w:rsidR="00073CE0" w:rsidRDefault="00073CE0" w:rsidP="00073CE0">
      <w:pPr>
        <w:pStyle w:val="l3"/>
        <w:numPr>
          <w:ilvl w:val="0"/>
          <w:numId w:val="3"/>
        </w:numPr>
        <w:spacing w:before="0" w:beforeAutospacing="0" w:after="0" w:afterAutospacing="0"/>
        <w:rPr>
          <w:rFonts w:asciiTheme="minorHAnsi" w:hAnsiTheme="minorHAnsi" w:cstheme="minorHAnsi"/>
          <w:sz w:val="22"/>
          <w:szCs w:val="22"/>
        </w:rPr>
      </w:pPr>
      <w:r w:rsidRPr="00073CE0">
        <w:rPr>
          <w:rFonts w:asciiTheme="minorHAnsi" w:hAnsiTheme="minorHAnsi" w:cstheme="minorHAnsi"/>
          <w:sz w:val="22"/>
          <w:szCs w:val="22"/>
        </w:rPr>
        <w:t>25. června – 700,- Kč za květen až červen</w:t>
      </w:r>
    </w:p>
    <w:p w:rsidR="00073CE0" w:rsidRDefault="00073CE0" w:rsidP="0052564D">
      <w:pPr>
        <w:pStyle w:val="l3"/>
        <w:spacing w:before="0" w:beforeAutospacing="0" w:after="0" w:afterAutospacing="0"/>
        <w:rPr>
          <w:rFonts w:asciiTheme="minorHAnsi" w:hAnsiTheme="minorHAnsi" w:cstheme="minorHAnsi"/>
          <w:b/>
          <w:bCs/>
          <w:sz w:val="22"/>
          <w:szCs w:val="22"/>
        </w:rPr>
      </w:pPr>
    </w:p>
    <w:p w:rsidR="00073CE0" w:rsidRDefault="00073CE0" w:rsidP="0052564D">
      <w:pPr>
        <w:pStyle w:val="l3"/>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4. Sa</w:t>
      </w:r>
      <w:r w:rsidR="00A8599D" w:rsidRPr="00A8599D">
        <w:rPr>
          <w:rFonts w:asciiTheme="minorHAnsi" w:hAnsiTheme="minorHAnsi" w:cstheme="minorHAnsi"/>
          <w:b/>
          <w:bCs/>
          <w:sz w:val="22"/>
          <w:szCs w:val="22"/>
        </w:rPr>
        <w:t>nkční opatření</w:t>
      </w:r>
    </w:p>
    <w:p w:rsidR="00073CE0" w:rsidRDefault="00A8599D" w:rsidP="0052564D">
      <w:pPr>
        <w:pStyle w:val="l3"/>
        <w:spacing w:before="0" w:beforeAutospacing="0" w:after="0" w:afterAutospacing="0"/>
        <w:rPr>
          <w:rFonts w:asciiTheme="minorHAnsi" w:hAnsiTheme="minorHAnsi" w:cstheme="minorHAnsi"/>
          <w:sz w:val="22"/>
          <w:szCs w:val="22"/>
        </w:rPr>
      </w:pPr>
      <w:r w:rsidRPr="00A8599D">
        <w:rPr>
          <w:rFonts w:asciiTheme="minorHAnsi" w:hAnsiTheme="minorHAnsi" w:cstheme="minorHAnsi"/>
          <w:sz w:val="22"/>
          <w:szCs w:val="22"/>
        </w:rPr>
        <w:t>V případě, že plátce opakovaně neuhradí úplatu ve stanoveném termínu, a nedohodne s ředitelkou školy náhradní termín, je ředitelka oprávněna po předchozím písemném upozornění rozhodnout o ukončení docházky dítěte do mateřské školy.</w:t>
      </w:r>
    </w:p>
    <w:p w:rsidR="00A8599D" w:rsidRDefault="00073CE0" w:rsidP="0052564D">
      <w:pPr>
        <w:pStyle w:val="l3"/>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 xml:space="preserve"> </w:t>
      </w:r>
    </w:p>
    <w:p w:rsidR="00E179C5" w:rsidRDefault="00E179C5" w:rsidP="0052564D">
      <w:pPr>
        <w:pStyle w:val="l3"/>
        <w:spacing w:before="0" w:beforeAutospacing="0" w:after="0" w:afterAutospacing="0"/>
        <w:rPr>
          <w:rFonts w:asciiTheme="minorHAnsi" w:hAnsiTheme="minorHAnsi" w:cstheme="minorHAnsi"/>
          <w:sz w:val="22"/>
          <w:szCs w:val="22"/>
        </w:rPr>
      </w:pPr>
    </w:p>
    <w:p w:rsidR="00E179C5" w:rsidRDefault="00E179C5" w:rsidP="0052564D">
      <w:pPr>
        <w:pStyle w:val="l3"/>
        <w:spacing w:before="0" w:beforeAutospacing="0" w:after="0" w:afterAutospacing="0"/>
        <w:rPr>
          <w:rFonts w:asciiTheme="minorHAnsi" w:hAnsiTheme="minorHAnsi" w:cstheme="minorHAnsi"/>
          <w:sz w:val="22"/>
          <w:szCs w:val="22"/>
        </w:rPr>
      </w:pPr>
    </w:p>
    <w:p w:rsidR="00E179C5" w:rsidRDefault="00E179C5" w:rsidP="0052564D">
      <w:pPr>
        <w:pStyle w:val="l3"/>
        <w:spacing w:before="0" w:beforeAutospacing="0" w:after="0" w:afterAutospacing="0"/>
        <w:rPr>
          <w:rFonts w:asciiTheme="minorHAnsi" w:hAnsiTheme="minorHAnsi" w:cstheme="minorHAnsi"/>
          <w:sz w:val="22"/>
          <w:szCs w:val="22"/>
        </w:rPr>
      </w:pPr>
    </w:p>
    <w:p w:rsidR="00E179C5" w:rsidRDefault="00E179C5" w:rsidP="0052564D">
      <w:pPr>
        <w:pStyle w:val="l3"/>
        <w:spacing w:before="0" w:beforeAutospacing="0" w:after="0" w:afterAutospacing="0"/>
        <w:rPr>
          <w:rFonts w:asciiTheme="minorHAnsi" w:hAnsiTheme="minorHAnsi" w:cstheme="minorHAnsi"/>
          <w:sz w:val="22"/>
          <w:szCs w:val="22"/>
        </w:rPr>
      </w:pPr>
    </w:p>
    <w:p w:rsidR="00E179C5" w:rsidRDefault="00E179C5" w:rsidP="0052564D">
      <w:pPr>
        <w:pStyle w:val="l3"/>
        <w:spacing w:before="0" w:beforeAutospacing="0" w:after="0" w:afterAutospacing="0"/>
        <w:rPr>
          <w:rFonts w:asciiTheme="minorHAnsi" w:hAnsiTheme="minorHAnsi" w:cstheme="minorHAnsi"/>
          <w:sz w:val="22"/>
          <w:szCs w:val="22"/>
        </w:rPr>
      </w:pPr>
    </w:p>
    <w:p w:rsidR="00E179C5" w:rsidRDefault="00E179C5" w:rsidP="0052564D">
      <w:pPr>
        <w:pStyle w:val="l3"/>
        <w:spacing w:before="0" w:beforeAutospacing="0" w:after="0" w:afterAutospacing="0"/>
        <w:rPr>
          <w:rFonts w:asciiTheme="minorHAnsi" w:hAnsiTheme="minorHAnsi" w:cstheme="minorHAnsi"/>
          <w:sz w:val="22"/>
          <w:szCs w:val="22"/>
        </w:rPr>
      </w:pPr>
    </w:p>
    <w:p w:rsidR="00E179C5" w:rsidRDefault="00E179C5" w:rsidP="0052564D">
      <w:pPr>
        <w:pStyle w:val="l3"/>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Mgr. Sylvie Sedláčková</w:t>
      </w:r>
    </w:p>
    <w:p w:rsidR="00E179C5" w:rsidRPr="0084237C" w:rsidRDefault="00E179C5" w:rsidP="0052564D">
      <w:pPr>
        <w:pStyle w:val="l3"/>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ředitelka školy</w:t>
      </w:r>
    </w:p>
    <w:sectPr w:rsidR="00E179C5" w:rsidRPr="00842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4332F"/>
    <w:multiLevelType w:val="hybridMultilevel"/>
    <w:tmpl w:val="7CF08F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1CD7937"/>
    <w:multiLevelType w:val="multilevel"/>
    <w:tmpl w:val="10FC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2D400E"/>
    <w:multiLevelType w:val="hybridMultilevel"/>
    <w:tmpl w:val="50B0D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FA"/>
    <w:rsid w:val="00073CE0"/>
    <w:rsid w:val="00195300"/>
    <w:rsid w:val="002D7FFA"/>
    <w:rsid w:val="004342D8"/>
    <w:rsid w:val="004429E3"/>
    <w:rsid w:val="0052564D"/>
    <w:rsid w:val="0084237C"/>
    <w:rsid w:val="00846AC4"/>
    <w:rsid w:val="00A8599D"/>
    <w:rsid w:val="00B361EF"/>
    <w:rsid w:val="00E179C5"/>
    <w:rsid w:val="00F65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ADD5"/>
  <w15:chartTrackingRefBased/>
  <w15:docId w15:val="{7A263B61-B15F-4C4B-B0FE-D5E0A947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D7FFA"/>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2D7FFA"/>
    <w:pPr>
      <w:widowControl w:val="0"/>
    </w:pPr>
  </w:style>
  <w:style w:type="character" w:styleId="Hypertextovodkaz">
    <w:name w:val="Hyperlink"/>
    <w:basedOn w:val="Standardnpsmoodstavce"/>
    <w:uiPriority w:val="99"/>
    <w:unhideWhenUsed/>
    <w:rsid w:val="00A8599D"/>
    <w:rPr>
      <w:color w:val="0563C1" w:themeColor="hyperlink"/>
      <w:u w:val="single"/>
    </w:rPr>
  </w:style>
  <w:style w:type="character" w:styleId="Nevyeenzmnka">
    <w:name w:val="Unresolved Mention"/>
    <w:basedOn w:val="Standardnpsmoodstavce"/>
    <w:uiPriority w:val="99"/>
    <w:semiHidden/>
    <w:unhideWhenUsed/>
    <w:rsid w:val="00A8599D"/>
    <w:rPr>
      <w:color w:val="605E5C"/>
      <w:shd w:val="clear" w:color="auto" w:fill="E1DFDD"/>
    </w:rPr>
  </w:style>
  <w:style w:type="paragraph" w:customStyle="1" w:styleId="l2">
    <w:name w:val="l2"/>
    <w:basedOn w:val="Normln"/>
    <w:rsid w:val="00B361EF"/>
    <w:pPr>
      <w:overflowPunct/>
      <w:autoSpaceDE/>
      <w:autoSpaceDN/>
      <w:adjustRightInd/>
      <w:spacing w:before="100" w:beforeAutospacing="1" w:after="100" w:afterAutospacing="1"/>
    </w:pPr>
    <w:rPr>
      <w:szCs w:val="24"/>
    </w:rPr>
  </w:style>
  <w:style w:type="paragraph" w:customStyle="1" w:styleId="l3">
    <w:name w:val="l3"/>
    <w:basedOn w:val="Normln"/>
    <w:rsid w:val="00B361EF"/>
    <w:pPr>
      <w:overflowPunct/>
      <w:autoSpaceDE/>
      <w:autoSpaceDN/>
      <w:adjustRightInd/>
      <w:spacing w:before="100" w:beforeAutospacing="1" w:after="100" w:afterAutospacing="1"/>
    </w:pPr>
    <w:rPr>
      <w:szCs w:val="24"/>
    </w:rPr>
  </w:style>
  <w:style w:type="character" w:styleId="PromnnHTML">
    <w:name w:val="HTML Variable"/>
    <w:basedOn w:val="Standardnpsmoodstavce"/>
    <w:uiPriority w:val="99"/>
    <w:semiHidden/>
    <w:unhideWhenUsed/>
    <w:rsid w:val="00B361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2598">
      <w:bodyDiv w:val="1"/>
      <w:marLeft w:val="0"/>
      <w:marRight w:val="0"/>
      <w:marTop w:val="0"/>
      <w:marBottom w:val="0"/>
      <w:divBdr>
        <w:top w:val="none" w:sz="0" w:space="0" w:color="auto"/>
        <w:left w:val="none" w:sz="0" w:space="0" w:color="auto"/>
        <w:bottom w:val="none" w:sz="0" w:space="0" w:color="auto"/>
        <w:right w:val="none" w:sz="0" w:space="0" w:color="auto"/>
      </w:divBdr>
    </w:div>
    <w:div w:id="1232497780">
      <w:bodyDiv w:val="1"/>
      <w:marLeft w:val="0"/>
      <w:marRight w:val="0"/>
      <w:marTop w:val="0"/>
      <w:marBottom w:val="0"/>
      <w:divBdr>
        <w:top w:val="none" w:sz="0" w:space="0" w:color="auto"/>
        <w:left w:val="none" w:sz="0" w:space="0" w:color="auto"/>
        <w:bottom w:val="none" w:sz="0" w:space="0" w:color="auto"/>
        <w:right w:val="none" w:sz="0" w:space="0" w:color="auto"/>
      </w:divBdr>
    </w:div>
    <w:div w:id="17538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5-14/zneni-20240901" TargetMode="External"/><Relationship Id="rId3" Type="http://schemas.openxmlformats.org/officeDocument/2006/relationships/settings" Target="settings.xml"/><Relationship Id="rId7" Type="http://schemas.openxmlformats.org/officeDocument/2006/relationships/hyperlink" Target="https://www.zakonyprolidi.cz/cs/2005-14/zneni-20240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yprolidi.cz/cs/2005-14/zneni-20240901" TargetMode="External"/><Relationship Id="rId5" Type="http://schemas.openxmlformats.org/officeDocument/2006/relationships/hyperlink" Target="https://www.zsamsstepanovice.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735</Words>
  <Characters>4339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2024-12-05T08:39:00Z</cp:lastPrinted>
  <dcterms:created xsi:type="dcterms:W3CDTF">2024-11-05T09:39:00Z</dcterms:created>
  <dcterms:modified xsi:type="dcterms:W3CDTF">2024-12-09T14:34:00Z</dcterms:modified>
</cp:coreProperties>
</file>